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</w:p>
    <w:p w:rsidR="008054AD" w:rsidRDefault="002F55CE" w:rsidP="008054AD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Игры-головоломки как средство формирования инженерного мышления дошкольников.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2</w:t>
      </w:r>
    </w:p>
    <w:p w:rsidR="003858E9" w:rsidRDefault="00DE275A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E275A">
        <w:rPr>
          <w:rFonts w:ascii="Times New Roman" w:hAnsi="Times New Roman" w:cs="Times New Roman"/>
          <w:sz w:val="28"/>
        </w:rPr>
        <w:t>Современные</w:t>
      </w:r>
      <w:r>
        <w:rPr>
          <w:rFonts w:ascii="Times New Roman" w:hAnsi="Times New Roman" w:cs="Times New Roman"/>
          <w:sz w:val="28"/>
        </w:rPr>
        <w:t xml:space="preserve"> трансформации общества и образования связаны с техническими и цифровыми изменениями, которые определяют запросы на переоснащение производства, на подготовку технических и инженерных кадров</w:t>
      </w:r>
      <w:r w:rsidR="00F06D95">
        <w:rPr>
          <w:rFonts w:ascii="Times New Roman" w:hAnsi="Times New Roman" w:cs="Times New Roman"/>
          <w:sz w:val="28"/>
        </w:rPr>
        <w:t>. К</w:t>
      </w:r>
      <w:r w:rsidR="003858E9">
        <w:rPr>
          <w:rFonts w:ascii="Times New Roman" w:hAnsi="Times New Roman" w:cs="Times New Roman"/>
          <w:sz w:val="28"/>
        </w:rPr>
        <w:t>ак говорил В.В. Путин «Инженерное образование в РФ нужно вывести на мировой уровень»</w:t>
      </w:r>
      <w:r w:rsidR="000247F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247FD" w:rsidRDefault="00DE275A" w:rsidP="000247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Дефицит в сфере инженерии и технологии диктует необходимость актуализировать вопрос развития инженерного и технологического образования, н</w:t>
      </w:r>
      <w:r w:rsidR="00AB3714">
        <w:rPr>
          <w:rFonts w:ascii="Times New Roman" w:hAnsi="Times New Roman" w:cs="Times New Roman"/>
          <w:sz w:val="28"/>
        </w:rPr>
        <w:t>ачиная с дошкольного возраста</w:t>
      </w:r>
      <w:r>
        <w:rPr>
          <w:rFonts w:ascii="Times New Roman" w:hAnsi="Times New Roman" w:cs="Times New Roman"/>
          <w:sz w:val="28"/>
        </w:rPr>
        <w:t>.</w:t>
      </w:r>
    </w:p>
    <w:p w:rsidR="001C5549" w:rsidRDefault="0098470F" w:rsidP="000247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8470F">
        <w:rPr>
          <w:rFonts w:ascii="Times New Roman" w:hAnsi="Times New Roman" w:cs="Times New Roman"/>
          <w:sz w:val="28"/>
        </w:rPr>
        <w:t xml:space="preserve">Изучение мнения родителей об актуальности </w:t>
      </w:r>
      <w:r>
        <w:rPr>
          <w:rFonts w:ascii="Times New Roman" w:hAnsi="Times New Roman" w:cs="Times New Roman"/>
          <w:sz w:val="28"/>
        </w:rPr>
        <w:t>вопроса развития конструированного мышления</w:t>
      </w:r>
      <w:r w:rsidRPr="0098470F">
        <w:rPr>
          <w:rFonts w:ascii="Times New Roman" w:hAnsi="Times New Roman" w:cs="Times New Roman"/>
          <w:sz w:val="28"/>
        </w:rPr>
        <w:t xml:space="preserve"> в дошкольной образовательной организации показало востребованность данного направления работы</w:t>
      </w:r>
      <w:r w:rsidR="00782811">
        <w:rPr>
          <w:rFonts w:ascii="Times New Roman" w:hAnsi="Times New Roman" w:cs="Times New Roman"/>
          <w:sz w:val="28"/>
        </w:rPr>
        <w:t xml:space="preserve">. </w:t>
      </w:r>
    </w:p>
    <w:p w:rsidR="003858E9" w:rsidRDefault="000247FD" w:rsidP="000247F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DD240C">
        <w:rPr>
          <w:rFonts w:ascii="Times New Roman" w:hAnsi="Times New Roman" w:cs="Times New Roman"/>
          <w:sz w:val="28"/>
        </w:rPr>
        <w:t xml:space="preserve">ля того чтобы решить </w:t>
      </w:r>
      <w:r>
        <w:rPr>
          <w:rFonts w:ascii="Times New Roman" w:hAnsi="Times New Roman" w:cs="Times New Roman"/>
          <w:sz w:val="28"/>
        </w:rPr>
        <w:t>задачу,</w:t>
      </w:r>
      <w:r w:rsidR="00DD240C">
        <w:rPr>
          <w:rFonts w:ascii="Times New Roman" w:hAnsi="Times New Roman" w:cs="Times New Roman"/>
          <w:sz w:val="28"/>
        </w:rPr>
        <w:t xml:space="preserve"> </w:t>
      </w:r>
      <w:r w:rsidR="00782811">
        <w:rPr>
          <w:rFonts w:ascii="Times New Roman" w:hAnsi="Times New Roman" w:cs="Times New Roman"/>
          <w:sz w:val="28"/>
        </w:rPr>
        <w:t>запрос общество(Путина) и социума (родителей)</w:t>
      </w:r>
      <w:r w:rsidR="00DD24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мы </w:t>
      </w:r>
      <w:r w:rsidR="00D43F10">
        <w:rPr>
          <w:rFonts w:ascii="Times New Roman" w:hAnsi="Times New Roman" w:cs="Times New Roman"/>
          <w:sz w:val="28"/>
        </w:rPr>
        <w:t xml:space="preserve">изучили </w:t>
      </w:r>
      <w:r>
        <w:rPr>
          <w:rFonts w:ascii="Times New Roman" w:hAnsi="Times New Roman" w:cs="Times New Roman"/>
          <w:sz w:val="28"/>
        </w:rPr>
        <w:t>подходы, применяли</w:t>
      </w:r>
      <w:r w:rsidR="00F06D95">
        <w:rPr>
          <w:rFonts w:ascii="Times New Roman" w:hAnsi="Times New Roman" w:cs="Times New Roman"/>
          <w:sz w:val="28"/>
        </w:rPr>
        <w:t xml:space="preserve"> разнообразные методы и приемы и выясн</w:t>
      </w:r>
      <w:r w:rsidR="00AB3714">
        <w:rPr>
          <w:rFonts w:ascii="Times New Roman" w:hAnsi="Times New Roman" w:cs="Times New Roman"/>
          <w:sz w:val="28"/>
        </w:rPr>
        <w:t>ил</w:t>
      </w:r>
      <w:r w:rsidR="00F06D95">
        <w:rPr>
          <w:rFonts w:ascii="Times New Roman" w:hAnsi="Times New Roman" w:cs="Times New Roman"/>
          <w:sz w:val="28"/>
        </w:rPr>
        <w:t>и</w:t>
      </w:r>
      <w:r w:rsidR="00AB3714">
        <w:rPr>
          <w:rFonts w:ascii="Times New Roman" w:hAnsi="Times New Roman" w:cs="Times New Roman"/>
          <w:sz w:val="28"/>
        </w:rPr>
        <w:t>,</w:t>
      </w:r>
      <w:r w:rsidR="00F06D95">
        <w:rPr>
          <w:rFonts w:ascii="Times New Roman" w:hAnsi="Times New Roman" w:cs="Times New Roman"/>
          <w:sz w:val="28"/>
        </w:rPr>
        <w:t xml:space="preserve"> что наиболее эффективным является </w:t>
      </w:r>
      <w:r>
        <w:rPr>
          <w:rFonts w:ascii="Times New Roman" w:hAnsi="Times New Roman" w:cs="Times New Roman"/>
          <w:sz w:val="28"/>
        </w:rPr>
        <w:t>формирование конструктивного мышления</w:t>
      </w:r>
      <w:r w:rsidR="00F06D95">
        <w:rPr>
          <w:rFonts w:ascii="Times New Roman" w:hAnsi="Times New Roman" w:cs="Times New Roman"/>
          <w:sz w:val="28"/>
        </w:rPr>
        <w:t>. Обусловлено это тем , что  д</w:t>
      </w:r>
      <w:r w:rsidR="003858E9">
        <w:rPr>
          <w:rFonts w:ascii="Times New Roman" w:hAnsi="Times New Roman" w:cs="Times New Roman"/>
          <w:sz w:val="28"/>
        </w:rPr>
        <w:t>ети – прирожденные конструкторы, изобретатели, исследователи. Эти качества особенно быстро реализуются и со</w:t>
      </w:r>
      <w:r>
        <w:rPr>
          <w:rFonts w:ascii="Times New Roman" w:hAnsi="Times New Roman" w:cs="Times New Roman"/>
          <w:sz w:val="28"/>
        </w:rPr>
        <w:t>вершенствуются в конструировании</w:t>
      </w:r>
      <w:r w:rsidR="003858E9">
        <w:rPr>
          <w:rFonts w:ascii="Times New Roman" w:hAnsi="Times New Roman" w:cs="Times New Roman"/>
          <w:sz w:val="28"/>
        </w:rPr>
        <w:t>, когда ребенок имеет возможность придумывать и создавать собственные постройки, конструкции, проявляя при этом любознательность, сообразительность, смекалку и творчество.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3</w:t>
      </w:r>
    </w:p>
    <w:p w:rsidR="005F5D0B" w:rsidRDefault="000247FD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достаточно давно используем в своей работе </w:t>
      </w:r>
      <w:r w:rsidR="00B32567">
        <w:rPr>
          <w:rFonts w:ascii="Times New Roman" w:hAnsi="Times New Roman" w:cs="Times New Roman"/>
          <w:sz w:val="28"/>
        </w:rPr>
        <w:t>известные технологии</w:t>
      </w:r>
      <w:r>
        <w:rPr>
          <w:rFonts w:ascii="Times New Roman" w:hAnsi="Times New Roman" w:cs="Times New Roman"/>
          <w:sz w:val="28"/>
        </w:rPr>
        <w:t xml:space="preserve"> </w:t>
      </w:r>
      <w:r w:rsidR="00FB0702">
        <w:rPr>
          <w:rFonts w:ascii="Times New Roman" w:hAnsi="Times New Roman" w:cs="Times New Roman"/>
          <w:sz w:val="28"/>
        </w:rPr>
        <w:t xml:space="preserve">Ф. </w:t>
      </w:r>
      <w:proofErr w:type="spellStart"/>
      <w:r w:rsidR="00FB0702">
        <w:rPr>
          <w:rFonts w:ascii="Times New Roman" w:hAnsi="Times New Roman" w:cs="Times New Roman"/>
          <w:sz w:val="28"/>
        </w:rPr>
        <w:t>Фребеля</w:t>
      </w:r>
      <w:proofErr w:type="spellEnd"/>
      <w:r w:rsidR="00FB0702">
        <w:rPr>
          <w:rFonts w:ascii="Times New Roman" w:hAnsi="Times New Roman" w:cs="Times New Roman"/>
          <w:sz w:val="28"/>
        </w:rPr>
        <w:t>, Д.</w:t>
      </w:r>
      <w:r w:rsidR="00FB0702" w:rsidRPr="00FB070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0702" w:rsidRPr="00FB0702">
        <w:rPr>
          <w:rFonts w:ascii="Times New Roman" w:hAnsi="Times New Roman" w:cs="Times New Roman"/>
          <w:sz w:val="28"/>
        </w:rPr>
        <w:t>Кюизенер</w:t>
      </w:r>
      <w:r w:rsidR="00FB0702">
        <w:rPr>
          <w:rFonts w:ascii="Times New Roman" w:hAnsi="Times New Roman" w:cs="Times New Roman"/>
          <w:sz w:val="28"/>
        </w:rPr>
        <w:t>а</w:t>
      </w:r>
      <w:proofErr w:type="spellEnd"/>
      <w:r w:rsidR="00FB0702">
        <w:rPr>
          <w:rFonts w:ascii="Times New Roman" w:hAnsi="Times New Roman" w:cs="Times New Roman"/>
          <w:sz w:val="28"/>
        </w:rPr>
        <w:t xml:space="preserve">, З. </w:t>
      </w:r>
      <w:proofErr w:type="spellStart"/>
      <w:r w:rsidR="00FB0702">
        <w:rPr>
          <w:rFonts w:ascii="Times New Roman" w:hAnsi="Times New Roman" w:cs="Times New Roman"/>
          <w:sz w:val="28"/>
        </w:rPr>
        <w:t>Дьенеша</w:t>
      </w:r>
      <w:proofErr w:type="spellEnd"/>
      <w:r w:rsidR="00FB0702">
        <w:rPr>
          <w:rFonts w:ascii="Times New Roman" w:hAnsi="Times New Roman" w:cs="Times New Roman"/>
          <w:sz w:val="28"/>
        </w:rPr>
        <w:t xml:space="preserve">, </w:t>
      </w:r>
      <w:r w:rsidR="00B32567">
        <w:rPr>
          <w:rFonts w:ascii="Times New Roman" w:hAnsi="Times New Roman" w:cs="Times New Roman"/>
          <w:sz w:val="28"/>
        </w:rPr>
        <w:t xml:space="preserve">но жизнь не стоит на месте появляются все новое и новое.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lastRenderedPageBreak/>
        <w:t>Слайд 4</w:t>
      </w:r>
    </w:p>
    <w:p w:rsidR="00B32567" w:rsidRDefault="00B32567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сегодня мы расширяем свои возможности и используем в своей работе инновационные технологии В.В. </w:t>
      </w:r>
      <w:proofErr w:type="spellStart"/>
      <w:r>
        <w:rPr>
          <w:rFonts w:ascii="Times New Roman" w:hAnsi="Times New Roman" w:cs="Times New Roman"/>
          <w:sz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</w:rPr>
        <w:t>, В. И. Красноухова. Почему мы их сейчас используем? Потому что игры головоломки в большей степени развивают конструктивное мышление.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5</w:t>
      </w:r>
    </w:p>
    <w:p w:rsidR="005B01AE" w:rsidRDefault="005B01AE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поставили цель: </w:t>
      </w:r>
      <w:r w:rsidRPr="005B01AE">
        <w:rPr>
          <w:rFonts w:ascii="Times New Roman" w:hAnsi="Times New Roman" w:cs="Times New Roman"/>
          <w:sz w:val="28"/>
        </w:rPr>
        <w:t>развивать творческие, конструктивные и интеллектуальные способности, психические и познавательные процессы</w:t>
      </w:r>
      <w:r>
        <w:rPr>
          <w:rFonts w:ascii="Times New Roman" w:hAnsi="Times New Roman" w:cs="Times New Roman"/>
          <w:sz w:val="28"/>
        </w:rPr>
        <w:t>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6</w:t>
      </w:r>
    </w:p>
    <w:p w:rsidR="005B01AE" w:rsidRDefault="005B01AE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определила ожидаемые результаты нашей работы:</w:t>
      </w:r>
    </w:p>
    <w:p w:rsidR="005B01AE" w:rsidRDefault="005B01AE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B01AE">
        <w:rPr>
          <w:rFonts w:ascii="Times New Roman" w:hAnsi="Times New Roman" w:cs="Times New Roman"/>
          <w:sz w:val="28"/>
        </w:rPr>
        <w:t>-развивать пространственные представления</w:t>
      </w:r>
      <w:r>
        <w:rPr>
          <w:rFonts w:ascii="Times New Roman" w:hAnsi="Times New Roman" w:cs="Times New Roman"/>
          <w:sz w:val="28"/>
        </w:rPr>
        <w:t>;</w:t>
      </w:r>
    </w:p>
    <w:p w:rsidR="005B01AE" w:rsidRDefault="005B01AE" w:rsidP="005B01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-научить соблюдать заданный принцип конструирования;</w:t>
      </w:r>
    </w:p>
    <w:p w:rsidR="005B01AE" w:rsidRDefault="005B01AE" w:rsidP="005B01A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 анализировать образец.</w:t>
      </w:r>
    </w:p>
    <w:p w:rsidR="005B01AE" w:rsidRDefault="005B01AE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детей будут развиты все мыслительные операции.</w:t>
      </w:r>
    </w:p>
    <w:p w:rsidR="00A571F3" w:rsidRDefault="00287B1F" w:rsidP="00A571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="00D55243">
        <w:rPr>
          <w:rFonts w:ascii="Times New Roman" w:hAnsi="Times New Roman" w:cs="Times New Roman"/>
          <w:sz w:val="28"/>
        </w:rPr>
        <w:t>наш детский сад комбинированного вида поэтому</w:t>
      </w:r>
      <w:r>
        <w:rPr>
          <w:rFonts w:ascii="Times New Roman" w:hAnsi="Times New Roman" w:cs="Times New Roman"/>
          <w:sz w:val="28"/>
        </w:rPr>
        <w:t xml:space="preserve"> </w:t>
      </w:r>
      <w:r w:rsidR="00D55243">
        <w:rPr>
          <w:rFonts w:ascii="Times New Roman" w:hAnsi="Times New Roman" w:cs="Times New Roman"/>
          <w:sz w:val="28"/>
        </w:rPr>
        <w:t xml:space="preserve">игры-головоломки подходят как для </w:t>
      </w:r>
      <w:r>
        <w:rPr>
          <w:rFonts w:ascii="Times New Roman" w:hAnsi="Times New Roman" w:cs="Times New Roman"/>
          <w:sz w:val="28"/>
        </w:rPr>
        <w:t>работ</w:t>
      </w:r>
      <w:r w:rsidR="00D5524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с норма типичными </w:t>
      </w:r>
      <w:r w:rsidR="003D4396">
        <w:rPr>
          <w:rFonts w:ascii="Times New Roman" w:hAnsi="Times New Roman" w:cs="Times New Roman"/>
          <w:sz w:val="28"/>
        </w:rPr>
        <w:t>детьми,</w:t>
      </w:r>
      <w:r>
        <w:rPr>
          <w:rFonts w:ascii="Times New Roman" w:hAnsi="Times New Roman" w:cs="Times New Roman"/>
          <w:sz w:val="28"/>
        </w:rPr>
        <w:t xml:space="preserve"> </w:t>
      </w:r>
      <w:r w:rsidR="00D55243">
        <w:rPr>
          <w:rFonts w:ascii="Times New Roman" w:hAnsi="Times New Roman" w:cs="Times New Roman"/>
          <w:sz w:val="28"/>
        </w:rPr>
        <w:t>так и детьми</w:t>
      </w:r>
      <w:r w:rsidR="00B73DE8">
        <w:rPr>
          <w:rFonts w:ascii="Times New Roman" w:hAnsi="Times New Roman" w:cs="Times New Roman"/>
          <w:sz w:val="28"/>
        </w:rPr>
        <w:t xml:space="preserve"> с ОВЗ.</w:t>
      </w:r>
      <w:r w:rsidR="00264F9C">
        <w:rPr>
          <w:rFonts w:ascii="Times New Roman" w:hAnsi="Times New Roman" w:cs="Times New Roman"/>
          <w:sz w:val="28"/>
        </w:rPr>
        <w:t xml:space="preserve"> </w:t>
      </w:r>
      <w:r w:rsidR="00B73DE8">
        <w:rPr>
          <w:rFonts w:ascii="Times New Roman" w:hAnsi="Times New Roman" w:cs="Times New Roman"/>
          <w:sz w:val="28"/>
        </w:rPr>
        <w:t xml:space="preserve">Игры головоломки </w:t>
      </w:r>
      <w:r w:rsidR="00B33FAF">
        <w:rPr>
          <w:rFonts w:ascii="Times New Roman" w:hAnsi="Times New Roman" w:cs="Times New Roman"/>
          <w:sz w:val="28"/>
        </w:rPr>
        <w:t xml:space="preserve">– идеальный вариант для формирования у дошкольников с ОВЗ навыков самостоятельной работы, умения организовать, планировать свою деятельность и осуществлять самоконтроль, конструировать по схеме и по речевой инструкции. </w:t>
      </w:r>
    </w:p>
    <w:p w:rsidR="005F5D0B" w:rsidRDefault="00264F9C" w:rsidP="00A571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 первом этапе внедрения технологии </w:t>
      </w:r>
      <w:r w:rsidR="00782811">
        <w:rPr>
          <w:rFonts w:ascii="Times New Roman" w:hAnsi="Times New Roman" w:cs="Times New Roman"/>
          <w:sz w:val="28"/>
        </w:rPr>
        <w:t xml:space="preserve">В.И. Красноухова </w:t>
      </w:r>
      <w:r>
        <w:rPr>
          <w:rFonts w:ascii="Times New Roman" w:hAnsi="Times New Roman" w:cs="Times New Roman"/>
          <w:sz w:val="28"/>
        </w:rPr>
        <w:t>нами был</w:t>
      </w:r>
      <w:r w:rsidR="00A571F3">
        <w:rPr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F311FA">
        <w:rPr>
          <w:rFonts w:ascii="Times New Roman" w:hAnsi="Times New Roman" w:cs="Times New Roman"/>
          <w:sz w:val="28"/>
        </w:rPr>
        <w:t>проведен</w:t>
      </w:r>
      <w:r w:rsidR="00F311FA">
        <w:rPr>
          <w:sz w:val="28"/>
        </w:rPr>
        <w:t>а</w:t>
      </w:r>
      <w:r w:rsidR="00F311FA">
        <w:rPr>
          <w:b/>
          <w:sz w:val="28"/>
          <w:szCs w:val="28"/>
        </w:rPr>
        <w:t xml:space="preserve"> </w:t>
      </w:r>
      <w:r w:rsidR="00782811" w:rsidRPr="00782811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F311FA" w:rsidRPr="00782811">
        <w:rPr>
          <w:rFonts w:ascii="Times New Roman" w:hAnsi="Times New Roman" w:cs="Times New Roman"/>
          <w:sz w:val="28"/>
          <w:szCs w:val="28"/>
        </w:rPr>
        <w:t>диагностика</w:t>
      </w:r>
      <w:r w:rsidR="00782811">
        <w:rPr>
          <w:rFonts w:ascii="Times New Roman" w:hAnsi="Times New Roman" w:cs="Times New Roman"/>
          <w:sz w:val="28"/>
          <w:szCs w:val="28"/>
        </w:rPr>
        <w:t>.</w:t>
      </w:r>
      <w:r w:rsidRPr="00A571F3">
        <w:rPr>
          <w:rFonts w:ascii="Times New Roman" w:hAnsi="Times New Roman" w:cs="Times New Roman"/>
          <w:sz w:val="28"/>
          <w:szCs w:val="28"/>
        </w:rPr>
        <w:t xml:space="preserve"> </w:t>
      </w:r>
      <w:r w:rsidR="00782811">
        <w:rPr>
          <w:rFonts w:ascii="Times New Roman" w:hAnsi="Times New Roman" w:cs="Times New Roman"/>
          <w:sz w:val="28"/>
          <w:szCs w:val="28"/>
        </w:rPr>
        <w:t xml:space="preserve">Диагностику мы проводили </w:t>
      </w:r>
      <w:r w:rsidRPr="00A571F3">
        <w:rPr>
          <w:rFonts w:ascii="Times New Roman" w:hAnsi="Times New Roman" w:cs="Times New Roman"/>
          <w:sz w:val="28"/>
          <w:szCs w:val="28"/>
        </w:rPr>
        <w:t>совместно с педагогом-психологом детей</w:t>
      </w:r>
      <w:r w:rsidR="00B73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7</w:t>
      </w:r>
    </w:p>
    <w:p w:rsidR="00264F9C" w:rsidRPr="00A571F3" w:rsidRDefault="00264F9C" w:rsidP="00A571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571F3">
        <w:rPr>
          <w:rFonts w:ascii="Times New Roman" w:hAnsi="Times New Roman" w:cs="Times New Roman"/>
          <w:sz w:val="28"/>
          <w:szCs w:val="28"/>
        </w:rPr>
        <w:t>Диагностика была направлена:</w:t>
      </w:r>
    </w:p>
    <w:p w:rsidR="00264F9C" w:rsidRPr="00DA6847" w:rsidRDefault="00264F9C" w:rsidP="00886EA9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284" w:firstLine="709"/>
        <w:jc w:val="both"/>
        <w:rPr>
          <w:b w:val="0"/>
          <w:color w:val="333333"/>
          <w:sz w:val="28"/>
          <w:szCs w:val="28"/>
        </w:rPr>
      </w:pPr>
      <w:r w:rsidRPr="00DA6847">
        <w:rPr>
          <w:b w:val="0"/>
          <w:color w:val="000000"/>
          <w:sz w:val="28"/>
          <w:szCs w:val="28"/>
          <w:shd w:val="clear" w:color="auto" w:fill="FFFFFF"/>
        </w:rPr>
        <w:t xml:space="preserve">на выявление уровня </w:t>
      </w:r>
      <w:r w:rsidRPr="00DA6847">
        <w:rPr>
          <w:b w:val="0"/>
          <w:sz w:val="28"/>
          <w:szCs w:val="28"/>
        </w:rPr>
        <w:t>перцептивных действий</w:t>
      </w:r>
      <w:r w:rsidR="00DA6847">
        <w:rPr>
          <w:b w:val="0"/>
          <w:color w:val="333333"/>
          <w:sz w:val="28"/>
          <w:szCs w:val="28"/>
        </w:rPr>
        <w:t>;</w:t>
      </w:r>
    </w:p>
    <w:p w:rsidR="005F5D0B" w:rsidRDefault="00264F9C" w:rsidP="006E37ED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284" w:firstLine="709"/>
        <w:jc w:val="both"/>
        <w:rPr>
          <w:b w:val="0"/>
          <w:color w:val="333333"/>
          <w:sz w:val="28"/>
          <w:szCs w:val="28"/>
        </w:rPr>
      </w:pPr>
      <w:r w:rsidRPr="005F5D0B">
        <w:rPr>
          <w:b w:val="0"/>
          <w:color w:val="333333"/>
          <w:sz w:val="28"/>
          <w:szCs w:val="28"/>
        </w:rPr>
        <w:t xml:space="preserve">на выявление </w:t>
      </w:r>
      <w:r w:rsidR="005F5D0B" w:rsidRPr="005F5D0B">
        <w:rPr>
          <w:b w:val="0"/>
          <w:color w:val="333333"/>
          <w:sz w:val="28"/>
          <w:szCs w:val="28"/>
        </w:rPr>
        <w:t>восприятия;</w:t>
      </w:r>
    </w:p>
    <w:p w:rsidR="005F5D0B" w:rsidRPr="005F5D0B" w:rsidRDefault="005F5D0B" w:rsidP="00D27DED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5F5D0B">
        <w:rPr>
          <w:b w:val="0"/>
          <w:color w:val="333333"/>
          <w:sz w:val="28"/>
          <w:szCs w:val="28"/>
        </w:rPr>
        <w:t>памяти;</w:t>
      </w:r>
    </w:p>
    <w:p w:rsidR="005F5D0B" w:rsidRPr="005F5D0B" w:rsidRDefault="00264F9C" w:rsidP="00D27DED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851" w:firstLine="709"/>
        <w:jc w:val="both"/>
        <w:rPr>
          <w:color w:val="000000" w:themeColor="text1"/>
          <w:sz w:val="28"/>
          <w:szCs w:val="28"/>
        </w:rPr>
      </w:pPr>
      <w:r w:rsidRPr="005F5D0B">
        <w:rPr>
          <w:b w:val="0"/>
          <w:color w:val="333333"/>
          <w:sz w:val="28"/>
          <w:szCs w:val="28"/>
        </w:rPr>
        <w:t>внимания</w:t>
      </w:r>
      <w:r w:rsidR="005F5D0B" w:rsidRPr="005F5D0B">
        <w:rPr>
          <w:b w:val="0"/>
          <w:color w:val="333333"/>
          <w:sz w:val="28"/>
          <w:szCs w:val="28"/>
        </w:rPr>
        <w:t>;</w:t>
      </w:r>
    </w:p>
    <w:p w:rsidR="00264F9C" w:rsidRPr="005F5D0B" w:rsidRDefault="00264F9C" w:rsidP="00A0058F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284" w:firstLine="567"/>
        <w:jc w:val="center"/>
        <w:rPr>
          <w:color w:val="000000" w:themeColor="text1"/>
          <w:sz w:val="28"/>
          <w:szCs w:val="28"/>
        </w:rPr>
      </w:pPr>
      <w:r w:rsidRPr="005F5D0B">
        <w:rPr>
          <w:b w:val="0"/>
          <w:color w:val="333333"/>
          <w:sz w:val="28"/>
          <w:szCs w:val="28"/>
        </w:rPr>
        <w:lastRenderedPageBreak/>
        <w:t xml:space="preserve">умение ориентироваться в </w:t>
      </w:r>
      <w:r w:rsidR="005F5D0B" w:rsidRPr="005F5D0B">
        <w:rPr>
          <w:b w:val="0"/>
          <w:color w:val="333333"/>
          <w:sz w:val="28"/>
          <w:szCs w:val="28"/>
        </w:rPr>
        <w:t>пространстве.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8</w:t>
      </w:r>
    </w:p>
    <w:p w:rsidR="00264F9C" w:rsidRDefault="00466E89" w:rsidP="00264F9C">
      <w:pPr>
        <w:jc w:val="center"/>
      </w:pPr>
      <w:r w:rsidRPr="00704FE9">
        <w:rPr>
          <w:noProof/>
          <w:lang w:eastAsia="ru-RU"/>
        </w:rPr>
        <w:drawing>
          <wp:inline distT="0" distB="0" distL="0" distR="0" wp14:anchorId="296E2CB7" wp14:editId="02B63882">
            <wp:extent cx="5895975" cy="3171825"/>
            <wp:effectExtent l="19050" t="0" r="9525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11FA" w:rsidRDefault="00DA6847" w:rsidP="00F311FA">
      <w:pPr>
        <w:pStyle w:val="1"/>
        <w:tabs>
          <w:tab w:val="left" w:pos="6615"/>
        </w:tabs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Диагностика показала, что дети высокий уровень не показали ни по одному критерию.</w:t>
      </w:r>
    </w:p>
    <w:p w:rsidR="00DA6847" w:rsidRDefault="00DA6847" w:rsidP="00F311FA">
      <w:pPr>
        <w:pStyle w:val="1"/>
        <w:tabs>
          <w:tab w:val="left" w:pos="6615"/>
        </w:tabs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 результате наблюдения я увидела, некоторые проблемы в конструктивной деятельности:</w:t>
      </w:r>
    </w:p>
    <w:p w:rsidR="00F311FA" w:rsidRPr="00F311FA" w:rsidRDefault="00F311FA" w:rsidP="00F311FA">
      <w:pPr>
        <w:pStyle w:val="1"/>
        <w:tabs>
          <w:tab w:val="left" w:pos="6615"/>
        </w:tabs>
        <w:spacing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F311FA">
        <w:rPr>
          <w:b w:val="0"/>
          <w:color w:val="000000" w:themeColor="text1"/>
          <w:sz w:val="28"/>
          <w:szCs w:val="28"/>
        </w:rPr>
        <w:t xml:space="preserve">- </w:t>
      </w:r>
      <w:r w:rsidR="00DA6847">
        <w:rPr>
          <w:b w:val="0"/>
          <w:color w:val="000000" w:themeColor="text1"/>
          <w:sz w:val="28"/>
          <w:szCs w:val="28"/>
        </w:rPr>
        <w:t xml:space="preserve">детям сложно находить </w:t>
      </w:r>
      <w:r w:rsidRPr="00F311FA">
        <w:rPr>
          <w:b w:val="0"/>
          <w:color w:val="000000" w:themeColor="text1"/>
          <w:sz w:val="28"/>
          <w:szCs w:val="28"/>
        </w:rPr>
        <w:t>отдельные конструкт</w:t>
      </w:r>
      <w:r w:rsidR="00DA6847">
        <w:rPr>
          <w:b w:val="0"/>
          <w:color w:val="000000" w:themeColor="text1"/>
          <w:sz w:val="28"/>
          <w:szCs w:val="28"/>
        </w:rPr>
        <w:t>ивные решения на основе анализа;</w:t>
      </w:r>
    </w:p>
    <w:p w:rsidR="00F311FA" w:rsidRPr="00F311FA" w:rsidRDefault="00F311FA" w:rsidP="00F311FA">
      <w:pPr>
        <w:pStyle w:val="1"/>
        <w:tabs>
          <w:tab w:val="left" w:pos="6615"/>
        </w:tabs>
        <w:spacing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F311FA">
        <w:rPr>
          <w:b w:val="0"/>
          <w:color w:val="000000" w:themeColor="text1"/>
          <w:sz w:val="28"/>
          <w:szCs w:val="28"/>
        </w:rPr>
        <w:t xml:space="preserve">-  </w:t>
      </w:r>
      <w:r w:rsidR="00DA6847">
        <w:rPr>
          <w:b w:val="0"/>
          <w:color w:val="000000" w:themeColor="text1"/>
          <w:sz w:val="28"/>
          <w:szCs w:val="28"/>
        </w:rPr>
        <w:t>не сформированы представления о вариантах конструкций;</w:t>
      </w:r>
    </w:p>
    <w:p w:rsidR="00F311FA" w:rsidRPr="00F311FA" w:rsidRDefault="00F311FA" w:rsidP="00F311FA">
      <w:pPr>
        <w:pStyle w:val="1"/>
        <w:tabs>
          <w:tab w:val="left" w:pos="6615"/>
        </w:tabs>
        <w:spacing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F311FA">
        <w:rPr>
          <w:b w:val="0"/>
          <w:color w:val="000000" w:themeColor="text1"/>
          <w:sz w:val="28"/>
          <w:szCs w:val="28"/>
        </w:rPr>
        <w:t>- имеют нечеткое представление о вариантах конструкции и постройки одного и того же объекта.</w:t>
      </w:r>
    </w:p>
    <w:p w:rsidR="00F311FA" w:rsidRDefault="00276A6D" w:rsidP="00F311FA">
      <w:pPr>
        <w:pStyle w:val="1"/>
        <w:tabs>
          <w:tab w:val="left" w:pos="6615"/>
        </w:tabs>
        <w:spacing w:before="0" w:beforeAutospacing="0" w:after="0" w:afterAutospacing="0" w:line="276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Для достижения ожидаемых результатов мы разработали проект «</w:t>
      </w:r>
      <w:proofErr w:type="spellStart"/>
      <w:r>
        <w:rPr>
          <w:b w:val="0"/>
          <w:color w:val="000000" w:themeColor="text1"/>
          <w:sz w:val="28"/>
          <w:szCs w:val="28"/>
        </w:rPr>
        <w:t>УнИКУм</w:t>
      </w:r>
      <w:proofErr w:type="spellEnd"/>
      <w:r w:rsidR="00F311FA" w:rsidRPr="00F311FA">
        <w:rPr>
          <w:b w:val="0"/>
          <w:color w:val="000000" w:themeColor="text1"/>
          <w:sz w:val="28"/>
          <w:szCs w:val="28"/>
        </w:rPr>
        <w:t>»</w:t>
      </w:r>
      <w:r>
        <w:rPr>
          <w:b w:val="0"/>
          <w:color w:val="000000" w:themeColor="text1"/>
          <w:sz w:val="28"/>
          <w:szCs w:val="28"/>
        </w:rPr>
        <w:t xml:space="preserve"> (универсальные интеллектуально конструктивные умения)</w:t>
      </w:r>
      <w:r w:rsidR="00F311FA" w:rsidRPr="00F311FA">
        <w:rPr>
          <w:b w:val="0"/>
          <w:color w:val="000000" w:themeColor="text1"/>
          <w:sz w:val="28"/>
          <w:szCs w:val="28"/>
        </w:rPr>
        <w:t xml:space="preserve"> включает в себя систему занятий, которые позволяют переходить от простых конструкторских действий к более сложным, развивают творческие </w:t>
      </w:r>
      <w:r>
        <w:rPr>
          <w:b w:val="0"/>
          <w:color w:val="000000" w:themeColor="text1"/>
          <w:sz w:val="28"/>
          <w:szCs w:val="28"/>
        </w:rPr>
        <w:t>и технические способности детей, создание РППС.</w:t>
      </w:r>
    </w:p>
    <w:p w:rsidR="00264F9C" w:rsidRDefault="004849C6" w:rsidP="00F311FA">
      <w:pPr>
        <w:pStyle w:val="1"/>
        <w:tabs>
          <w:tab w:val="left" w:pos="6615"/>
        </w:tabs>
        <w:spacing w:before="0" w:beforeAutospacing="0" w:after="0" w:afterAutospacing="0" w:line="276" w:lineRule="auto"/>
        <w:ind w:firstLine="567"/>
        <w:jc w:val="both"/>
      </w:pPr>
      <w:r>
        <w:rPr>
          <w:b w:val="0"/>
          <w:color w:val="000000" w:themeColor="text1"/>
          <w:sz w:val="28"/>
          <w:szCs w:val="28"/>
        </w:rPr>
        <w:t>Были</w:t>
      </w:r>
      <w:r w:rsidR="00276A6D">
        <w:rPr>
          <w:b w:val="0"/>
          <w:color w:val="000000" w:themeColor="text1"/>
          <w:sz w:val="28"/>
          <w:szCs w:val="28"/>
        </w:rPr>
        <w:t xml:space="preserve"> внесли в группу известные головоломки такие как: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Слайд 9</w:t>
      </w:r>
    </w:p>
    <w:p w:rsidR="00E73AA1" w:rsidRDefault="0003632B" w:rsidP="00E73AA1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32B">
        <w:rPr>
          <w:rFonts w:ascii="Times New Roman" w:hAnsi="Times New Roman" w:cs="Times New Roman"/>
          <w:sz w:val="28"/>
          <w:szCs w:val="28"/>
        </w:rPr>
        <w:t xml:space="preserve">Суть головоломок не только в составлении первоначальной фигуры, но и в конструировании фигур по предложенным схемам и силуэтам, в </w:t>
      </w:r>
      <w:r w:rsidRPr="0003632B">
        <w:rPr>
          <w:rFonts w:ascii="Times New Roman" w:hAnsi="Times New Roman" w:cs="Times New Roman"/>
          <w:sz w:val="28"/>
          <w:szCs w:val="28"/>
        </w:rPr>
        <w:lastRenderedPageBreak/>
        <w:t>придумывании собственных фигур. Однако, важно придерживаться определённых правил. Для классического конструирования силуэтов с помощью игр-головоломок обязательным является включение в фигуру всех элементов. Располагать элементы необходимо так, чтобы они примыкали друг к другу, и не накладывались. Поэтому чем больше деталей имеет головоломка, тем т</w:t>
      </w:r>
      <w:r>
        <w:rPr>
          <w:rFonts w:ascii="Times New Roman" w:hAnsi="Times New Roman" w:cs="Times New Roman"/>
          <w:sz w:val="28"/>
          <w:szCs w:val="28"/>
        </w:rPr>
        <w:t>руднее их правильно разместить.</w:t>
      </w:r>
    </w:p>
    <w:p w:rsidR="004849C6" w:rsidRDefault="004849C6" w:rsidP="00484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головоломки отвечают </w:t>
      </w:r>
      <w:r>
        <w:rPr>
          <w:rFonts w:ascii="Times New Roman" w:hAnsi="Times New Roman" w:cs="Times New Roman"/>
          <w:sz w:val="28"/>
        </w:rPr>
        <w:t xml:space="preserve">принципу «от простого к сложному» и «самостоятельно по способностям», что формирует у детей уверенность в своих возможностях. </w:t>
      </w:r>
    </w:p>
    <w:p w:rsidR="004849C6" w:rsidRDefault="004849C6" w:rsidP="00484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Этим требованиям соответствуют играм В.И. Красноухова. Знакомство с каждой головоломкой проходит в 3 этапа.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0</w:t>
      </w:r>
    </w:p>
    <w:p w:rsidR="0028587D" w:rsidRDefault="0028587D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На 1-м этапе </w:t>
      </w:r>
      <w:r w:rsidR="004849C6">
        <w:rPr>
          <w:rFonts w:ascii="Times New Roman" w:hAnsi="Times New Roman" w:cs="Times New Roman"/>
          <w:sz w:val="28"/>
          <w:szCs w:val="28"/>
        </w:rPr>
        <w:t>мы предлагаем</w:t>
      </w:r>
      <w:r w:rsidRPr="0028587D">
        <w:rPr>
          <w:rFonts w:ascii="Times New Roman" w:hAnsi="Times New Roman" w:cs="Times New Roman"/>
          <w:sz w:val="28"/>
          <w:szCs w:val="28"/>
        </w:rPr>
        <w:t xml:space="preserve"> задания разной сложности: составить фигуры по образцу, устному заданию или замыслу. Эти упражнения являются подготовительными ко 2-му этапу освоения игры - составлению фигур по разделённым на части образцам.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1</w:t>
      </w:r>
    </w:p>
    <w:p w:rsidR="0028587D" w:rsidRDefault="0028587D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>Содержание педагогической работы на 2-м этапе предусматривает обучение детей анализу составляющих образец частей, словесному выражению их пространственного расположения на плоскости и соединению фигур в единое целое.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2</w:t>
      </w:r>
    </w:p>
    <w:p w:rsidR="0028587D" w:rsidRDefault="0028587D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 xml:space="preserve">3-й этап освоения игры </w:t>
      </w:r>
      <w:r w:rsidR="005A6B59">
        <w:rPr>
          <w:rFonts w:ascii="Times New Roman" w:hAnsi="Times New Roman" w:cs="Times New Roman"/>
          <w:sz w:val="28"/>
          <w:szCs w:val="28"/>
        </w:rPr>
        <w:t>–</w:t>
      </w:r>
      <w:r w:rsidR="004849C6">
        <w:rPr>
          <w:rFonts w:ascii="Times New Roman" w:hAnsi="Times New Roman" w:cs="Times New Roman"/>
          <w:sz w:val="28"/>
          <w:szCs w:val="28"/>
        </w:rPr>
        <w:t xml:space="preserve"> </w:t>
      </w:r>
      <w:r w:rsidR="005A6B59">
        <w:rPr>
          <w:rFonts w:ascii="Times New Roman" w:hAnsi="Times New Roman" w:cs="Times New Roman"/>
          <w:sz w:val="28"/>
          <w:szCs w:val="28"/>
        </w:rPr>
        <w:t>мы не остановились на использовании готовых игр-головоломок. Мы придумали свои. У</w:t>
      </w:r>
      <w:r w:rsidR="004849C6">
        <w:rPr>
          <w:rFonts w:ascii="Times New Roman" w:hAnsi="Times New Roman" w:cs="Times New Roman"/>
          <w:sz w:val="28"/>
          <w:szCs w:val="28"/>
        </w:rPr>
        <w:t>сложнили</w:t>
      </w:r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  <w:r w:rsidR="005A6B59">
        <w:rPr>
          <w:rFonts w:ascii="Times New Roman" w:hAnsi="Times New Roman" w:cs="Times New Roman"/>
          <w:sz w:val="28"/>
          <w:szCs w:val="28"/>
        </w:rPr>
        <w:t xml:space="preserve">используя объемные </w:t>
      </w:r>
      <w:r w:rsidRPr="0028587D">
        <w:rPr>
          <w:rFonts w:ascii="Times New Roman" w:hAnsi="Times New Roman" w:cs="Times New Roman"/>
          <w:sz w:val="28"/>
          <w:szCs w:val="28"/>
        </w:rPr>
        <w:t>фигур</w:t>
      </w:r>
      <w:r w:rsidR="005A6B59">
        <w:rPr>
          <w:rFonts w:ascii="Times New Roman" w:hAnsi="Times New Roman" w:cs="Times New Roman"/>
          <w:sz w:val="28"/>
          <w:szCs w:val="28"/>
        </w:rPr>
        <w:t>ы.</w:t>
      </w:r>
      <w:r w:rsidRPr="0028587D">
        <w:rPr>
          <w:rFonts w:ascii="Times New Roman" w:hAnsi="Times New Roman" w:cs="Times New Roman"/>
          <w:sz w:val="28"/>
          <w:szCs w:val="28"/>
        </w:rPr>
        <w:t xml:space="preserve"> За играми на составление фигур по образцам следуют упражнения в составлении изображений по собственному замыслу.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3</w:t>
      </w:r>
    </w:p>
    <w:p w:rsidR="00264F9C" w:rsidRDefault="00264F9C" w:rsidP="005F5D0B">
      <w:pPr>
        <w:pStyle w:val="1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264F9C" w:rsidRDefault="00466E89" w:rsidP="00264F9C">
      <w:pPr>
        <w:jc w:val="center"/>
      </w:pPr>
      <w:r w:rsidRPr="00704FE9">
        <w:rPr>
          <w:noProof/>
          <w:lang w:eastAsia="ru-RU"/>
        </w:rPr>
        <w:lastRenderedPageBreak/>
        <w:drawing>
          <wp:inline distT="0" distB="0" distL="0" distR="0" wp14:anchorId="501E6840" wp14:editId="399238CA">
            <wp:extent cx="5895975" cy="3457575"/>
            <wp:effectExtent l="19050" t="0" r="9525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4F9C" w:rsidRDefault="00264F9C" w:rsidP="00A571F3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Результаты повторной диагностики нас порадовали. И хотелось бы отметить, что за это период в образовательной деятельности у детей появились положительные моменты в развитии: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4</w:t>
      </w:r>
    </w:p>
    <w:p w:rsidR="00264F9C" w:rsidRDefault="00264F9C" w:rsidP="00A571F3">
      <w:pPr>
        <w:pStyle w:val="a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42D63">
        <w:rPr>
          <w:rFonts w:ascii="Times New Roman" w:hAnsi="Times New Roman" w:cs="Times New Roman"/>
          <w:sz w:val="28"/>
          <w:szCs w:val="28"/>
        </w:rPr>
        <w:t>лучшились результаты концентрации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2D63">
        <w:rPr>
          <w:rFonts w:ascii="Times New Roman" w:hAnsi="Times New Roman" w:cs="Times New Roman"/>
          <w:sz w:val="28"/>
          <w:szCs w:val="28"/>
        </w:rPr>
        <w:t xml:space="preserve">объема внимания и </w:t>
      </w:r>
      <w:r>
        <w:rPr>
          <w:rFonts w:ascii="Times New Roman" w:hAnsi="Times New Roman" w:cs="Times New Roman"/>
          <w:sz w:val="28"/>
          <w:szCs w:val="28"/>
        </w:rPr>
        <w:t>произвольности внимания;</w:t>
      </w:r>
    </w:p>
    <w:p w:rsidR="00264F9C" w:rsidRDefault="00264F9C" w:rsidP="00A571F3">
      <w:pPr>
        <w:pStyle w:val="a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улучшились показатели ориентировки в пространстве;</w:t>
      </w:r>
    </w:p>
    <w:p w:rsidR="00264F9C" w:rsidRPr="00C24589" w:rsidRDefault="004849C6" w:rsidP="00A571F3">
      <w:pPr>
        <w:pStyle w:val="a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совершенствовались</w:t>
      </w:r>
      <w:r w:rsidR="00264F9C" w:rsidRPr="00C24589">
        <w:rPr>
          <w:rFonts w:ascii="Times New Roman" w:hAnsi="Times New Roman" w:cs="Times New Roman"/>
          <w:sz w:val="28"/>
          <w:szCs w:val="28"/>
        </w:rPr>
        <w:t xml:space="preserve"> сенсорные способности (ощущение цвета, формы, величины)</w:t>
      </w:r>
    </w:p>
    <w:p w:rsidR="00264F9C" w:rsidRDefault="00264F9C" w:rsidP="00A571F3">
      <w:pPr>
        <w:pStyle w:val="a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24589">
        <w:rPr>
          <w:rFonts w:ascii="Times New Roman" w:hAnsi="Times New Roman" w:cs="Times New Roman"/>
          <w:sz w:val="28"/>
          <w:szCs w:val="28"/>
        </w:rPr>
        <w:t>улучшились мыслительные процессы (конструирование по словесной модели, построение симметричных и несимметричных фигур, поиск и установление закономерностей)</w:t>
      </w:r>
    </w:p>
    <w:p w:rsidR="00264F9C" w:rsidRDefault="00264F9C" w:rsidP="00A571F3">
      <w:pPr>
        <w:pStyle w:val="aa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2D63">
        <w:rPr>
          <w:rFonts w:ascii="Times New Roman" w:hAnsi="Times New Roman" w:cs="Times New Roman"/>
          <w:sz w:val="28"/>
          <w:szCs w:val="28"/>
        </w:rPr>
        <w:t>оявился интерес к разным видам головоломок и геометрическим фигурам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587D" w:rsidRDefault="005A6B59" w:rsidP="00CA5958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Блиц опрос родителей подтвердил интерес </w:t>
      </w:r>
      <w:r w:rsidRPr="0028587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конструктивным</w:t>
      </w:r>
      <w:r w:rsidRPr="0028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играм,</w:t>
      </w:r>
      <w:r w:rsidR="0028587D" w:rsidRPr="0028587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родители стали ча</w:t>
      </w:r>
      <w:r w:rsidR="00466E89">
        <w:rPr>
          <w:rFonts w:ascii="Times New Roman" w:hAnsi="Times New Roman" w:cs="Times New Roman"/>
          <w:sz w:val="28"/>
          <w:szCs w:val="28"/>
        </w:rPr>
        <w:t>ще приобретать игры головоломки, включаться в совместно творческую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Мы планируем провести турн</w:t>
      </w:r>
      <w:r w:rsidR="00DB650E">
        <w:rPr>
          <w:rFonts w:ascii="Times New Roman" w:hAnsi="Times New Roman" w:cs="Times New Roman"/>
          <w:sz w:val="28"/>
          <w:szCs w:val="28"/>
        </w:rPr>
        <w:t>ир по головоломкам «Битва умов» совместно с родителями.</w:t>
      </w:r>
      <w:bookmarkStart w:id="0" w:name="_GoBack"/>
      <w:bookmarkEnd w:id="0"/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lastRenderedPageBreak/>
        <w:t>Слайд 1</w:t>
      </w:r>
      <w:r>
        <w:rPr>
          <w:rFonts w:ascii="Times New Roman" w:hAnsi="Times New Roman" w:cs="Times New Roman"/>
          <w:color w:val="FF0000"/>
          <w:sz w:val="32"/>
        </w:rPr>
        <w:t>5</w:t>
      </w:r>
    </w:p>
    <w:p w:rsidR="005F5D0B" w:rsidRDefault="00466E89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Промежуточный продутом проекта является создание новых игр-головоломок для детей, для педагогов конспекты занятий, тематическое планирование, перспективный план.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6</w:t>
      </w:r>
    </w:p>
    <w:p w:rsidR="00786B4F" w:rsidRDefault="00466E89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делимся своим опытом в рамках работы городской базовой площадке. 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7</w:t>
      </w:r>
    </w:p>
    <w:p w:rsidR="0028587D" w:rsidRDefault="0028587D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>Анализируя</w:t>
      </w:r>
      <w:r w:rsidR="00466E89">
        <w:rPr>
          <w:rFonts w:ascii="Times New Roman" w:hAnsi="Times New Roman" w:cs="Times New Roman"/>
          <w:sz w:val="28"/>
          <w:szCs w:val="28"/>
        </w:rPr>
        <w:t xml:space="preserve"> промежуточные </w:t>
      </w:r>
      <w:r w:rsidR="00466E89" w:rsidRPr="0028587D">
        <w:rPr>
          <w:rFonts w:ascii="Times New Roman" w:hAnsi="Times New Roman" w:cs="Times New Roman"/>
          <w:sz w:val="28"/>
          <w:szCs w:val="28"/>
        </w:rPr>
        <w:t>результаты</w:t>
      </w:r>
      <w:r w:rsidRPr="0028587D">
        <w:rPr>
          <w:rFonts w:ascii="Times New Roman" w:hAnsi="Times New Roman" w:cs="Times New Roman"/>
          <w:sz w:val="28"/>
          <w:szCs w:val="28"/>
        </w:rPr>
        <w:t xml:space="preserve"> своей работы, я могу сделать вывод, что проект </w:t>
      </w:r>
      <w:proofErr w:type="spellStart"/>
      <w:r w:rsidRPr="0028587D">
        <w:rPr>
          <w:rFonts w:ascii="Times New Roman" w:hAnsi="Times New Roman" w:cs="Times New Roman"/>
          <w:sz w:val="28"/>
          <w:szCs w:val="28"/>
        </w:rPr>
        <w:t>УнИКУм</w:t>
      </w:r>
      <w:proofErr w:type="spellEnd"/>
      <w:r w:rsidRPr="0028587D">
        <w:rPr>
          <w:rFonts w:ascii="Times New Roman" w:hAnsi="Times New Roman" w:cs="Times New Roman"/>
          <w:sz w:val="28"/>
          <w:szCs w:val="28"/>
        </w:rPr>
        <w:t xml:space="preserve">, направленный на развитие познавательных и творческих способностей через организацию конструктивной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86B4F">
        <w:rPr>
          <w:rFonts w:ascii="Times New Roman" w:hAnsi="Times New Roman" w:cs="Times New Roman"/>
          <w:sz w:val="28"/>
          <w:szCs w:val="28"/>
        </w:rPr>
        <w:t>игр-</w:t>
      </w:r>
      <w:r>
        <w:rPr>
          <w:rFonts w:ascii="Times New Roman" w:hAnsi="Times New Roman" w:cs="Times New Roman"/>
          <w:sz w:val="28"/>
          <w:szCs w:val="28"/>
        </w:rPr>
        <w:t xml:space="preserve">головоломок </w:t>
      </w:r>
      <w:r w:rsidRPr="0028587D">
        <w:rPr>
          <w:rFonts w:ascii="Times New Roman" w:hAnsi="Times New Roman" w:cs="Times New Roman"/>
          <w:sz w:val="28"/>
          <w:szCs w:val="28"/>
        </w:rPr>
        <w:t>является эффективным средством формирования предпосылок инженерного мышления у детей дошкольного возраста.</w:t>
      </w:r>
    </w:p>
    <w:p w:rsidR="0028587D" w:rsidRDefault="0028587D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87D">
        <w:rPr>
          <w:rFonts w:ascii="Times New Roman" w:hAnsi="Times New Roman" w:cs="Times New Roman"/>
          <w:sz w:val="28"/>
          <w:szCs w:val="28"/>
        </w:rPr>
        <w:t>Хотелось бы отметить, что наработанный опыт будет углубляться, и совершенствоваться в дальнейшем.</w:t>
      </w:r>
    </w:p>
    <w:p w:rsidR="005F5D0B" w:rsidRPr="005F5D0B" w:rsidRDefault="005F5D0B" w:rsidP="005F5D0B">
      <w:pPr>
        <w:pStyle w:val="2"/>
        <w:rPr>
          <w:rFonts w:ascii="Times New Roman" w:hAnsi="Times New Roman" w:cs="Times New Roman"/>
          <w:color w:val="FF0000"/>
          <w:sz w:val="32"/>
        </w:rPr>
      </w:pPr>
      <w:r w:rsidRPr="005F5D0B">
        <w:rPr>
          <w:rFonts w:ascii="Times New Roman" w:hAnsi="Times New Roman" w:cs="Times New Roman"/>
          <w:color w:val="FF0000"/>
          <w:sz w:val="32"/>
        </w:rPr>
        <w:t>Слайд 1</w:t>
      </w:r>
      <w:r>
        <w:rPr>
          <w:rFonts w:ascii="Times New Roman" w:hAnsi="Times New Roman" w:cs="Times New Roman"/>
          <w:color w:val="FF0000"/>
          <w:sz w:val="32"/>
        </w:rPr>
        <w:t>8</w:t>
      </w:r>
    </w:p>
    <w:p w:rsidR="005F5D0B" w:rsidRPr="0028587D" w:rsidRDefault="005F5D0B" w:rsidP="0028587D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F9C" w:rsidRDefault="00264F9C" w:rsidP="00A571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64F9C" w:rsidRDefault="00264F9C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51D8F" w:rsidRDefault="00251D8F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51D8F" w:rsidRDefault="00251D8F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51D8F" w:rsidRDefault="00251D8F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51D8F" w:rsidRDefault="00251D8F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51D8F" w:rsidRDefault="00251D8F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3A4646" w:rsidRDefault="003A4646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73DE8" w:rsidRDefault="00B73DE8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B73DE8" w:rsidRDefault="00B73DE8" w:rsidP="00DE275A">
      <w:pPr>
        <w:spacing w:line="360" w:lineRule="auto"/>
        <w:ind w:firstLine="709"/>
        <w:contextualSpacing/>
        <w:jc w:val="both"/>
      </w:pPr>
    </w:p>
    <w:p w:rsidR="00FC2980" w:rsidRDefault="00FC2980" w:rsidP="00DE275A">
      <w:pPr>
        <w:spacing w:line="360" w:lineRule="auto"/>
        <w:ind w:firstLine="709"/>
        <w:contextualSpacing/>
        <w:jc w:val="both"/>
      </w:pPr>
    </w:p>
    <w:p w:rsidR="00FC2980" w:rsidRDefault="00FC2980" w:rsidP="00DE2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sectPr w:rsidR="00FC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20F3"/>
    <w:multiLevelType w:val="hybridMultilevel"/>
    <w:tmpl w:val="61A8F652"/>
    <w:lvl w:ilvl="0" w:tplc="51C66F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6F5378"/>
    <w:multiLevelType w:val="hybridMultilevel"/>
    <w:tmpl w:val="EA52036E"/>
    <w:lvl w:ilvl="0" w:tplc="51C66F2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5A"/>
    <w:rsid w:val="000247FD"/>
    <w:rsid w:val="0003632B"/>
    <w:rsid w:val="000A031C"/>
    <w:rsid w:val="000E1E47"/>
    <w:rsid w:val="001C5549"/>
    <w:rsid w:val="00251D8F"/>
    <w:rsid w:val="00264F9C"/>
    <w:rsid w:val="00276A6D"/>
    <w:rsid w:val="0028587D"/>
    <w:rsid w:val="00287B1F"/>
    <w:rsid w:val="002A6DDD"/>
    <w:rsid w:val="002F55CE"/>
    <w:rsid w:val="003858E9"/>
    <w:rsid w:val="003A4646"/>
    <w:rsid w:val="003D4396"/>
    <w:rsid w:val="003E4DEA"/>
    <w:rsid w:val="00435170"/>
    <w:rsid w:val="00466E89"/>
    <w:rsid w:val="004849C6"/>
    <w:rsid w:val="0052728B"/>
    <w:rsid w:val="0054426E"/>
    <w:rsid w:val="00553EB8"/>
    <w:rsid w:val="005A6B59"/>
    <w:rsid w:val="005B01AE"/>
    <w:rsid w:val="005F5D0B"/>
    <w:rsid w:val="00782811"/>
    <w:rsid w:val="00786B4F"/>
    <w:rsid w:val="008054AD"/>
    <w:rsid w:val="0090597C"/>
    <w:rsid w:val="0098470F"/>
    <w:rsid w:val="00A571F3"/>
    <w:rsid w:val="00A905AF"/>
    <w:rsid w:val="00AB3714"/>
    <w:rsid w:val="00B32567"/>
    <w:rsid w:val="00B33FAF"/>
    <w:rsid w:val="00B73DE8"/>
    <w:rsid w:val="00CA5958"/>
    <w:rsid w:val="00D43F10"/>
    <w:rsid w:val="00D55243"/>
    <w:rsid w:val="00DA6847"/>
    <w:rsid w:val="00DB650E"/>
    <w:rsid w:val="00DD240C"/>
    <w:rsid w:val="00DE275A"/>
    <w:rsid w:val="00DF2E68"/>
    <w:rsid w:val="00E13711"/>
    <w:rsid w:val="00E73AA1"/>
    <w:rsid w:val="00E94696"/>
    <w:rsid w:val="00F06D95"/>
    <w:rsid w:val="00F311FA"/>
    <w:rsid w:val="00F450FF"/>
    <w:rsid w:val="00F54AB6"/>
    <w:rsid w:val="00F55235"/>
    <w:rsid w:val="00F95409"/>
    <w:rsid w:val="00FB0702"/>
    <w:rsid w:val="00FC2980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15D4"/>
  <w15:docId w15:val="{E42FAB60-D2E4-4564-9DB5-CAF51B91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4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1E4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1E4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1E4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1E4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1E4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1E4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64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264F9C"/>
    <w:pPr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FC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47885331698806E-2"/>
          <c:y val="4.0226520597968725E-2"/>
          <c:w val="0.90421487733195027"/>
          <c:h val="0.49434982311993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0.35000000000000014</c:v>
                </c:pt>
                <c:pt idx="1">
                  <c:v>0.45</c:v>
                </c:pt>
                <c:pt idx="2">
                  <c:v>0.4</c:v>
                </c:pt>
                <c:pt idx="3">
                  <c:v>0.38000000000000017</c:v>
                </c:pt>
                <c:pt idx="4">
                  <c:v>0.43000000000000016</c:v>
                </c:pt>
                <c:pt idx="5">
                  <c:v>0.37000000000000016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A0-442D-B470-0B0154304E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-среднего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924071082390921E-2"/>
                  <c:y val="8.0080080080080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A0-442D-B470-0B0154304E97}"/>
                </c:ext>
              </c:extLst>
            </c:dLbl>
            <c:dLbl>
              <c:idx val="2"/>
              <c:layout>
                <c:manualLayout>
                  <c:x val="1.2924071082390961E-2"/>
                  <c:y val="2.8028028028028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A0-442D-B470-0B0154304E97}"/>
                </c:ext>
              </c:extLst>
            </c:dLbl>
            <c:dLbl>
              <c:idx val="3"/>
              <c:layout>
                <c:manualLayout>
                  <c:x val="4.5234248788368299E-2"/>
                  <c:y val="5.2052052052052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A0-442D-B470-0B0154304E97}"/>
                </c:ext>
              </c:extLst>
            </c:dLbl>
            <c:dLbl>
              <c:idx val="4"/>
              <c:layout>
                <c:manualLayout>
                  <c:x val="2.3694130317716746E-2"/>
                  <c:y val="2.8027712752122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A0-442D-B470-0B0154304E97}"/>
                </c:ext>
              </c:extLst>
            </c:dLbl>
            <c:dLbl>
              <c:idx val="5"/>
              <c:layout>
                <c:manualLayout>
                  <c:x val="1.2924071082390961E-2"/>
                  <c:y val="2.0020020020020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A0-442D-B470-0B0154304E9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0.49000000000000016</c:v>
                </c:pt>
                <c:pt idx="1">
                  <c:v>0.49000000000000016</c:v>
                </c:pt>
                <c:pt idx="2">
                  <c:v>0.53</c:v>
                </c:pt>
                <c:pt idx="3">
                  <c:v>0.55000000000000004</c:v>
                </c:pt>
                <c:pt idx="4">
                  <c:v>0.52</c:v>
                </c:pt>
                <c:pt idx="5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A0-442D-B470-0B0154304E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744880503553083E-17"/>
                  <c:y val="2.002002002002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A0-442D-B470-0B0154304E97}"/>
                </c:ext>
              </c:extLst>
            </c:dLbl>
            <c:dLbl>
              <c:idx val="1"/>
              <c:layout>
                <c:manualLayout>
                  <c:x val="0"/>
                  <c:y val="1.6016016016016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A0-442D-B470-0B0154304E97}"/>
                </c:ext>
              </c:extLst>
            </c:dLbl>
            <c:dLbl>
              <c:idx val="2"/>
              <c:layout>
                <c:manualLayout>
                  <c:x val="0"/>
                  <c:y val="2.0020020020020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A0-442D-B470-0B0154304E97}"/>
                </c:ext>
              </c:extLst>
            </c:dLbl>
            <c:dLbl>
              <c:idx val="3"/>
              <c:layout>
                <c:manualLayout>
                  <c:x val="0"/>
                  <c:y val="2.002002002002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3A0-442D-B470-0B0154304E97}"/>
                </c:ext>
              </c:extLst>
            </c:dLbl>
            <c:dLbl>
              <c:idx val="4"/>
              <c:layout>
                <c:manualLayout>
                  <c:x val="0"/>
                  <c:y val="1.6016016016016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A0-442D-B470-0B0154304E97}"/>
                </c:ext>
              </c:extLst>
            </c:dLbl>
            <c:dLbl>
              <c:idx val="5"/>
              <c:layout>
                <c:manualLayout>
                  <c:x val="0"/>
                  <c:y val="2.00200200200200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A0-442D-B470-0B0154304E9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0.16</c:v>
                </c:pt>
                <c:pt idx="1">
                  <c:v>6.0000000000000026E-2</c:v>
                </c:pt>
                <c:pt idx="2">
                  <c:v>7.0000000000000021E-2</c:v>
                </c:pt>
                <c:pt idx="3">
                  <c:v>7.0000000000000021E-2</c:v>
                </c:pt>
                <c:pt idx="4">
                  <c:v>0.05</c:v>
                </c:pt>
                <c:pt idx="5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3A0-442D-B470-0B0154304E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5809664"/>
        <c:axId val="25811200"/>
      </c:barChart>
      <c:catAx>
        <c:axId val="25809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811200"/>
        <c:crosses val="autoZero"/>
        <c:auto val="1"/>
        <c:lblAlgn val="ctr"/>
        <c:lblOffset val="100"/>
        <c:noMultiLvlLbl val="0"/>
      </c:catAx>
      <c:valAx>
        <c:axId val="25811200"/>
        <c:scaling>
          <c:orientation val="minMax"/>
          <c:max val="1.2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80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37308078816452"/>
          <c:y val="0.80705965808328095"/>
          <c:w val="0.15967367568553117"/>
          <c:h val="0.19057482679529927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47885331698806E-2"/>
          <c:y val="4.0226520597968725E-2"/>
          <c:w val="0.90421487733195027"/>
          <c:h val="0.494349823119939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6.4620355411954744E-3"/>
                  <c:y val="2.2038567493112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7C5-403D-9704-228D0E17E5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0.25</c:v>
                </c:pt>
                <c:pt idx="1">
                  <c:v>0.28000000000000008</c:v>
                </c:pt>
                <c:pt idx="2">
                  <c:v>0.31000000000000016</c:v>
                </c:pt>
                <c:pt idx="3">
                  <c:v>0.24000000000000007</c:v>
                </c:pt>
                <c:pt idx="4">
                  <c:v>0.25</c:v>
                </c:pt>
                <c:pt idx="5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C5-403D-9704-228D0E17E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-среднего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620355411954744E-3"/>
                  <c:y val="-3.6730945821854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7C5-403D-9704-228D0E17E57A}"/>
                </c:ext>
              </c:extLst>
            </c:dLbl>
            <c:dLbl>
              <c:idx val="1"/>
              <c:layout>
                <c:manualLayout>
                  <c:x val="6.4620355411954744E-3"/>
                  <c:y val="-1.1019283746556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7C5-403D-9704-228D0E17E57A}"/>
                </c:ext>
              </c:extLst>
            </c:dLbl>
            <c:dLbl>
              <c:idx val="2"/>
              <c:layout>
                <c:manualLayout>
                  <c:x val="6.4620355411954744E-3"/>
                  <c:y val="-3.36696447154248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7C5-403D-9704-228D0E17E57A}"/>
                </c:ext>
              </c:extLst>
            </c:dLbl>
            <c:dLbl>
              <c:idx val="3"/>
              <c:layout>
                <c:manualLayout>
                  <c:x val="8.615877781028583E-3"/>
                  <c:y val="1.469237832874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7C5-403D-9704-228D0E17E57A}"/>
                </c:ext>
              </c:extLst>
            </c:dLbl>
            <c:dLbl>
              <c:idx val="4"/>
              <c:layout>
                <c:manualLayout>
                  <c:x val="8.6160473882606423E-3"/>
                  <c:y val="1.83654729109274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7C5-403D-9704-228D0E17E57A}"/>
                </c:ext>
              </c:extLst>
            </c:dLbl>
            <c:dLbl>
              <c:idx val="5"/>
              <c:layout>
                <c:manualLayout>
                  <c:x val="-1.0770059235325806E-2"/>
                  <c:y val="1.1019283746556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7C5-403D-9704-228D0E17E5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0.18000000000000008</c:v>
                </c:pt>
                <c:pt idx="1">
                  <c:v>0.17</c:v>
                </c:pt>
                <c:pt idx="2">
                  <c:v>0.2</c:v>
                </c:pt>
                <c:pt idx="3">
                  <c:v>0.12000000000000002</c:v>
                </c:pt>
                <c:pt idx="4">
                  <c:v>0.15000000000000008</c:v>
                </c:pt>
                <c:pt idx="5">
                  <c:v>0.31000000000000016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7C5-403D-9704-228D0E17E5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924071082390961E-2"/>
                  <c:y val="2.73662899575569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7C5-403D-9704-228D0E17E57A}"/>
                </c:ext>
              </c:extLst>
            </c:dLbl>
            <c:dLbl>
              <c:idx val="1"/>
              <c:layout>
                <c:manualLayout>
                  <c:x val="0"/>
                  <c:y val="1.6016016016016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7C5-403D-9704-228D0E17E57A}"/>
                </c:ext>
              </c:extLst>
            </c:dLbl>
            <c:dLbl>
              <c:idx val="2"/>
              <c:layout>
                <c:manualLayout>
                  <c:x val="0"/>
                  <c:y val="2.0020020020020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7C5-403D-9704-228D0E17E57A}"/>
                </c:ext>
              </c:extLst>
            </c:dLbl>
            <c:dLbl>
              <c:idx val="3"/>
              <c:layout>
                <c:manualLayout>
                  <c:x val="0"/>
                  <c:y val="2.002002002002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7C5-403D-9704-228D0E17E57A}"/>
                </c:ext>
              </c:extLst>
            </c:dLbl>
            <c:dLbl>
              <c:idx val="4"/>
              <c:layout>
                <c:manualLayout>
                  <c:x val="2.154011847065161E-3"/>
                  <c:y val="4.9968547320014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7C5-403D-9704-228D0E17E57A}"/>
                </c:ext>
              </c:extLst>
            </c:dLbl>
            <c:dLbl>
              <c:idx val="5"/>
              <c:layout>
                <c:manualLayout>
                  <c:x val="0"/>
                  <c:y val="2.0020020020020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7C5-403D-9704-228D0E17E5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0.47000000000000008</c:v>
                </c:pt>
                <c:pt idx="1">
                  <c:v>0.44</c:v>
                </c:pt>
                <c:pt idx="2">
                  <c:v>0.4</c:v>
                </c:pt>
                <c:pt idx="3">
                  <c:v>0.53</c:v>
                </c:pt>
                <c:pt idx="4">
                  <c:v>0.48000000000000015</c:v>
                </c:pt>
                <c:pt idx="5">
                  <c:v>0.36000000000000015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7C5-403D-9704-228D0E17E57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ниже-среднего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87285223367699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7C5-403D-9704-228D0E17E57A}"/>
                </c:ext>
              </c:extLst>
            </c:dLbl>
            <c:dLbl>
              <c:idx val="1"/>
              <c:layout>
                <c:manualLayout>
                  <c:x val="9.1638029782360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7C5-403D-9704-228D0E17E57A}"/>
                </c:ext>
              </c:extLst>
            </c:dLbl>
            <c:dLbl>
              <c:idx val="2"/>
              <c:layout>
                <c:manualLayout>
                  <c:x val="6.8728522336769784E-3"/>
                  <c:y val="-9.9132589838909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7C5-403D-9704-228D0E17E57A}"/>
                </c:ext>
              </c:extLst>
            </c:dLbl>
            <c:dLbl>
              <c:idx val="3"/>
              <c:layout>
                <c:manualLayout>
                  <c:x val="9.1638029782360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7C5-403D-9704-228D0E17E57A}"/>
                </c:ext>
              </c:extLst>
            </c:dLbl>
            <c:dLbl>
              <c:idx val="4"/>
              <c:layout>
                <c:manualLayout>
                  <c:x val="9.1638029782360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7C5-403D-9704-228D0E17E57A}"/>
                </c:ext>
              </c:extLst>
            </c:dLbl>
            <c:dLbl>
              <c:idx val="5"/>
              <c:layout>
                <c:manualLayout>
                  <c:x val="1.3745704467354007E-2"/>
                  <c:y val="-4.95662949194551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7C5-403D-9704-228D0E17E57A}"/>
                </c:ext>
              </c:extLst>
            </c:dLbl>
            <c:dLbl>
              <c:idx val="6"/>
              <c:layout>
                <c:manualLayout>
                  <c:x val="1.14547537227949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7C5-403D-9704-228D0E17E57A}"/>
                </c:ext>
              </c:extLst>
            </c:dLbl>
            <c:dLbl>
              <c:idx val="7"/>
              <c:layout>
                <c:manualLayout>
                  <c:x val="6.87285223367697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7C5-403D-9704-228D0E17E5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перцептивные действия</c:v>
                </c:pt>
                <c:pt idx="1">
                  <c:v>концентрация внимания</c:v>
                </c:pt>
                <c:pt idx="2">
                  <c:v>процессы памяти</c:v>
                </c:pt>
                <c:pt idx="3">
                  <c:v>восприятие</c:v>
                </c:pt>
                <c:pt idx="4">
                  <c:v>логическое мышление</c:v>
                </c:pt>
                <c:pt idx="5">
                  <c:v>ориентация в пр-ве</c:v>
                </c:pt>
              </c:strCache>
            </c:strRef>
          </c:cat>
          <c:val>
            <c:numRef>
              <c:f>Лист1!$E$2:$E$7</c:f>
              <c:numCache>
                <c:formatCode>0%</c:formatCode>
                <c:ptCount val="6"/>
                <c:pt idx="0">
                  <c:v>0.1</c:v>
                </c:pt>
                <c:pt idx="1">
                  <c:v>0.11</c:v>
                </c:pt>
                <c:pt idx="2">
                  <c:v>9.0000000000000024E-2</c:v>
                </c:pt>
                <c:pt idx="3">
                  <c:v>0.11</c:v>
                </c:pt>
                <c:pt idx="4">
                  <c:v>0.12000000000000002</c:v>
                </c:pt>
                <c:pt idx="5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7C5-403D-9704-228D0E17E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471488"/>
        <c:axId val="93473024"/>
      </c:barChart>
      <c:catAx>
        <c:axId val="9347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473024"/>
        <c:crosses val="autoZero"/>
        <c:auto val="1"/>
        <c:lblAlgn val="ctr"/>
        <c:lblOffset val="100"/>
        <c:noMultiLvlLbl val="0"/>
      </c:catAx>
      <c:valAx>
        <c:axId val="93473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347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36447322113861"/>
          <c:y val="0.75302959962374783"/>
          <c:w val="0.16263552677886167"/>
          <c:h val="0.23309978814631682"/>
        </c:manualLayout>
      </c:layout>
      <c:overlay val="0"/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D8DA4-9D31-4A33-886A-D48DC0A0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7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2024-02-05T07:39:00Z</dcterms:created>
  <dcterms:modified xsi:type="dcterms:W3CDTF">2024-02-13T15:42:00Z</dcterms:modified>
</cp:coreProperties>
</file>